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May 12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, 2017</w:t>
        <w:tab/>
        <w:t xml:space="preserve">    </w:t>
      </w:r>
    </w:p>
    <w:p w:rsidR="00000000" w:rsidDel="00000000" w:rsidP="00000000" w:rsidRDefault="00000000" w:rsidRPr="00000000">
      <w:pPr>
        <w:pStyle w:val="Heading4"/>
        <w:pBdr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Room 110, Building 10 </w:t>
      </w:r>
    </w:p>
    <w:tbl>
      <w:tblPr>
        <w:tblStyle w:val="Table1"/>
        <w:bidiVisual w:val="0"/>
        <w:tblW w:w="13515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8970"/>
        <w:gridCol w:w="3015"/>
        <w:tblGridChange w:id="0">
          <w:tblGrid>
            <w:gridCol w:w="1530"/>
            <w:gridCol w:w="8970"/>
            <w:gridCol w:w="301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9:10-9:15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3.10.17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pBdr/>
              <w:spacing w:line="240" w:lineRule="auto"/>
              <w:ind w:left="1440" w:hanging="360"/>
              <w:contextualSpacing w:val="1"/>
              <w:rPr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https://docs.google.com/document/d/1CZ-4YymtGcDuxbos9rKZ6OO5N8-EH3nD3q8j1YAw48A/edit?usp=sharing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4.14.17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pBdr/>
              <w:spacing w:line="240" w:lineRule="auto"/>
              <w:ind w:left="144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https://docs.google.com/document/d/1CZ-4YymtGcDuxbos9rKZ6OO5N8-EH3nD3q8j1YAw48A/edit?usp=sharing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9:15-9:35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Lane’s Planning Website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https://www.lanecc.edu/planning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Jen Steele 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9:35-9:45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Prayer Room Updates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Dean, Rosa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9:45-10:00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Draft of Resolution on Indigenous People’s Day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https://docs.google.com/a/lanecc.edu/document/d/1UntqdzSjfKdRbu41vI_fN1sqVxw8CwyzKoNqtUAp8DQ/edit?usp=sharing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Dean, Drew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10:00-10:10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Advisory Memos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Religious Holiday Displays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line="240" w:lineRule="auto"/>
              <w:ind w:left="1440" w:hanging="360"/>
              <w:contextualSpacing w:val="1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https://docs.google.com/document/d/1-5N1VEG0iApj6kxI1_Mlb60Rhzc3cDMupesOpXaus1Q/edit?usp=sharing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All-Inclusive Restrooms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line="240" w:lineRule="auto"/>
              <w:ind w:left="1440" w:hanging="360"/>
              <w:contextualSpacing w:val="1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https://docs.google.com/document/d/1cufkYF471zuSCQcMmbYKX4sF8HdIMfZHbSRU2FcaSJ4/edit?usp=sharing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mins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10:10-10:35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Report Out From Equity Lens Workshop on 5.10.17 (New Drafts)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Discussion of Drafts of Equity Lens Key Components 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Working Toward a “Final for Now” Framing Document</w:t>
            </w:r>
          </w:p>
          <w:p w:rsidR="00000000" w:rsidDel="00000000" w:rsidP="00000000" w:rsidRDefault="00000000" w:rsidRPr="00000000">
            <w:pPr>
              <w:numPr>
                <w:ilvl w:val="2"/>
                <w:numId w:val="3"/>
              </w:numPr>
              <w:pBdr/>
              <w:spacing w:line="240" w:lineRule="auto"/>
              <w:ind w:left="2160" w:hanging="360"/>
              <w:contextualSpacing w:val="1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https://docs.google.com/document/d/1cyYnmdC8n0vI6jm5iLhV_FqndR7TcSL7PNNuRxfJ_lE/edit?usp=sharing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Equity Lens Definition (Mark) </w:t>
            </w:r>
          </w:p>
          <w:p w:rsidR="00000000" w:rsidDel="00000000" w:rsidP="00000000" w:rsidRDefault="00000000" w:rsidRPr="00000000">
            <w:pPr>
              <w:numPr>
                <w:ilvl w:val="2"/>
                <w:numId w:val="3"/>
              </w:numPr>
              <w:pBdr/>
              <w:spacing w:line="240" w:lineRule="auto"/>
              <w:ind w:left="2160" w:hanging="360"/>
              <w:contextualSpacing w:val="1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https://docs.google.com/document/d/1hNLgVK-33qS0VGhtb7LRRJLoxK0roxKTxzwGE1NBcyk/edit?usp=sharing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Stakeholder Lists (Deborah)</w:t>
            </w:r>
          </w:p>
          <w:p w:rsidR="00000000" w:rsidDel="00000000" w:rsidP="00000000" w:rsidRDefault="00000000" w:rsidRPr="00000000">
            <w:pPr>
              <w:numPr>
                <w:ilvl w:val="2"/>
                <w:numId w:val="3"/>
              </w:numPr>
              <w:pBdr/>
              <w:spacing w:line="240" w:lineRule="auto"/>
              <w:ind w:left="2160" w:hanging="360"/>
              <w:contextualSpacing w:val="1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https://docs.google.com/document/d/1Jwh6PafW7QEXbfg5qzwdICmxrEdLhe5ADwnok3hJZlA/edit?usp=sharing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Vision Statement/Guiding Principles (Sarah)</w:t>
            </w:r>
          </w:p>
          <w:p w:rsidR="00000000" w:rsidDel="00000000" w:rsidP="00000000" w:rsidRDefault="00000000" w:rsidRPr="00000000">
            <w:pPr>
              <w:numPr>
                <w:ilvl w:val="2"/>
                <w:numId w:val="3"/>
              </w:numPr>
              <w:pBdr/>
              <w:spacing w:line="240" w:lineRule="auto"/>
              <w:ind w:left="2160" w:hanging="360"/>
              <w:contextualSpacing w:val="1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https://docs.google.com/document/d/1Hw1fdNNLJMm4W5P8L6xMDDTjbrbMhGrnbfAlgnE4QL0/edit?usp=sharing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Reflective Questions (Kristin) </w:t>
            </w:r>
          </w:p>
          <w:p w:rsidR="00000000" w:rsidDel="00000000" w:rsidP="00000000" w:rsidRDefault="00000000" w:rsidRPr="00000000">
            <w:pPr>
              <w:numPr>
                <w:ilvl w:val="2"/>
                <w:numId w:val="3"/>
              </w:numPr>
              <w:pBdr/>
              <w:spacing w:line="240" w:lineRule="auto"/>
              <w:ind w:left="2160" w:hanging="360"/>
              <w:contextualSpacing w:val="1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https://docs.google.com/document/d/1M6IgVgG6dF2k4fZvZGfAXznra0SAuWd9gnBLsUMdevk/edit?usp=sharing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pBdr/>
              <w:spacing w:line="240" w:lineRule="auto"/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Strategies (Greg) </w:t>
            </w:r>
          </w:p>
          <w:p w:rsidR="00000000" w:rsidDel="00000000" w:rsidP="00000000" w:rsidRDefault="00000000" w:rsidRPr="00000000">
            <w:pPr>
              <w:numPr>
                <w:ilvl w:val="2"/>
                <w:numId w:val="3"/>
              </w:numPr>
              <w:pBdr/>
              <w:spacing w:line="240" w:lineRule="auto"/>
              <w:ind w:left="2160" w:hanging="360"/>
              <w:contextualSpacing w:val="1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https://docs.google.com/document/d/1rZft-DWZTwgbSVkStAap0461Yl-vKK20551kQXCLJ1c/edit?usp=sharing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Dawn DeWolf, Greg Evans, Mark Harris, Dennis Carr, Deborah Butler, Al King, Kristin Gustafson, Sarah Lushia, Drew Viles, Rosa Lopez, Gina Szabady, Dean Middleton, Miranda Carlton, Vanessa Jackson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cyYnmdC8n0vI6jm5iLhV_FqndR7TcSL7PNNuRxfJ_lE/edit?usp=sharing" TargetMode="External"/><Relationship Id="rId10" Type="http://schemas.openxmlformats.org/officeDocument/2006/relationships/hyperlink" Target="https://docs.google.com/document/d/1cufkYF471zuSCQcMmbYKX4sF8HdIMfZHbSRU2FcaSJ4/edit?usp=sharing" TargetMode="External"/><Relationship Id="rId13" Type="http://schemas.openxmlformats.org/officeDocument/2006/relationships/hyperlink" Target="https://docs.google.com/document/d/1Jwh6PafW7QEXbfg5qzwdICmxrEdLhe5ADwnok3hJZlA/edit?usp=sharing" TargetMode="External"/><Relationship Id="rId12" Type="http://schemas.openxmlformats.org/officeDocument/2006/relationships/hyperlink" Target="https://docs.google.com/document/d/1hNLgVK-33qS0VGhtb7LRRJLoxK0roxKTxzwGE1NBcyk/edit?usp=sharing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-5N1VEG0iApj6kxI1_Mlb60Rhzc3cDMupesOpXaus1Q/edit?usp=sharing" TargetMode="External"/><Relationship Id="rId15" Type="http://schemas.openxmlformats.org/officeDocument/2006/relationships/hyperlink" Target="https://docs.google.com/document/d/1M6IgVgG6dF2k4fZvZGfAXznra0SAuWd9gnBLsUMdevk/edit?usp=sharing" TargetMode="External"/><Relationship Id="rId14" Type="http://schemas.openxmlformats.org/officeDocument/2006/relationships/hyperlink" Target="https://docs.google.com/document/d/1Hw1fdNNLJMm4W5P8L6xMDDTjbrbMhGrnbfAlgnE4QL0/edit?usp=sharing" TargetMode="External"/><Relationship Id="rId16" Type="http://schemas.openxmlformats.org/officeDocument/2006/relationships/hyperlink" Target="https://docs.google.com/document/d/1rZft-DWZTwgbSVkStAap0461Yl-vKK20551kQXCLJ1c/edit?usp=sharing" TargetMode="External"/><Relationship Id="rId5" Type="http://schemas.openxmlformats.org/officeDocument/2006/relationships/hyperlink" Target="https://docs.google.com/document/d/1CZ-4YymtGcDuxbos9rKZ6OO5N8-EH3nD3q8j1YAw48A/edit?usp=sharing" TargetMode="External"/><Relationship Id="rId6" Type="http://schemas.openxmlformats.org/officeDocument/2006/relationships/hyperlink" Target="https://docs.google.com/document/d/1CZ-4YymtGcDuxbos9rKZ6OO5N8-EH3nD3q8j1YAw48A/edit?usp=sharing" TargetMode="External"/><Relationship Id="rId7" Type="http://schemas.openxmlformats.org/officeDocument/2006/relationships/hyperlink" Target="https://www.lanecc.edu/planning" TargetMode="External"/><Relationship Id="rId8" Type="http://schemas.openxmlformats.org/officeDocument/2006/relationships/hyperlink" Target="https://docs.google.com/a/lanecc.edu/document/d/1UntqdzSjfKdRbu41vI_fN1sqVxw8CwyzKoNqtUAp8DQ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rialBlack-regular.ttf"/></Relationships>
</file>